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57" w:rsidRPr="00293457" w:rsidRDefault="00293457" w:rsidP="00293457">
      <w:pPr>
        <w:shd w:val="clear" w:color="auto" w:fill="FFFFFF"/>
        <w:tabs>
          <w:tab w:val="left" w:pos="3720"/>
          <w:tab w:val="left" w:pos="3828"/>
        </w:tabs>
        <w:ind w:left="-1134" w:right="317"/>
        <w:jc w:val="both"/>
        <w:rPr>
          <w:rFonts w:asciiTheme="majorHAnsi" w:hAnsiTheme="majorHAnsi" w:cs="Times New Roman"/>
          <w:b/>
          <w:bCs/>
          <w:color w:val="333333"/>
          <w:sz w:val="36"/>
          <w:szCs w:val="18"/>
          <w:bdr w:val="none" w:sz="0" w:space="0" w:color="auto" w:frame="1"/>
          <w:shd w:val="clear" w:color="auto" w:fill="FFFFFF"/>
        </w:rPr>
      </w:pPr>
      <w:bookmarkStart w:id="0" w:name="_GoBack"/>
      <w:r w:rsidRPr="00293457">
        <w:rPr>
          <w:rFonts w:asciiTheme="majorHAnsi" w:hAnsiTheme="majorHAnsi" w:cs="Times New Roman"/>
          <w:b/>
          <w:bCs/>
          <w:color w:val="333333"/>
          <w:sz w:val="36"/>
          <w:szCs w:val="18"/>
          <w:bdr w:val="none" w:sz="0" w:space="0" w:color="auto" w:frame="1"/>
          <w:shd w:val="clear" w:color="auto" w:fill="FFFFFF"/>
        </w:rPr>
        <w:t>Перечень документов, необходимых для получения заключения о профессиональной пригодности на выбранную профессию или специальность  (для юношей)</w:t>
      </w:r>
    </w:p>
    <w:bookmarkEnd w:id="0"/>
    <w:p w:rsidR="00293457" w:rsidRPr="00293457" w:rsidRDefault="00293457" w:rsidP="00293457">
      <w:pPr>
        <w:pStyle w:val="a3"/>
        <w:numPr>
          <w:ilvl w:val="0"/>
          <w:numId w:val="1"/>
        </w:numPr>
        <w:shd w:val="clear" w:color="auto" w:fill="FFFFFF"/>
        <w:tabs>
          <w:tab w:val="left" w:pos="3720"/>
          <w:tab w:val="left" w:pos="3828"/>
        </w:tabs>
        <w:spacing w:before="0" w:beforeAutospacing="0" w:after="0" w:afterAutospacing="0"/>
        <w:ind w:left="181" w:right="317" w:hanging="176"/>
        <w:rPr>
          <w:rFonts w:asciiTheme="majorHAnsi" w:hAnsiTheme="majorHAnsi" w:cs="Helvetica"/>
          <w:color w:val="333333"/>
          <w:sz w:val="36"/>
          <w:szCs w:val="18"/>
        </w:rPr>
      </w:pPr>
      <w:r w:rsidRPr="00293457">
        <w:rPr>
          <w:rFonts w:asciiTheme="majorHAnsi" w:hAnsiTheme="majorHAnsi" w:cs="Helvetica"/>
          <w:color w:val="333333"/>
          <w:sz w:val="36"/>
          <w:szCs w:val="18"/>
        </w:rPr>
        <w:t>паспорт</w:t>
      </w:r>
    </w:p>
    <w:p w:rsidR="00293457" w:rsidRPr="00293457" w:rsidRDefault="00293457" w:rsidP="00293457">
      <w:pPr>
        <w:pStyle w:val="a3"/>
        <w:numPr>
          <w:ilvl w:val="0"/>
          <w:numId w:val="1"/>
        </w:numPr>
        <w:shd w:val="clear" w:color="auto" w:fill="FFFFFF"/>
        <w:tabs>
          <w:tab w:val="left" w:pos="3720"/>
          <w:tab w:val="left" w:pos="3828"/>
        </w:tabs>
        <w:spacing w:before="0" w:beforeAutospacing="0" w:after="0" w:afterAutospacing="0"/>
        <w:ind w:left="181" w:right="317" w:hanging="176"/>
        <w:rPr>
          <w:rFonts w:asciiTheme="majorHAnsi" w:hAnsiTheme="majorHAnsi" w:cs="Helvetica"/>
          <w:color w:val="333333"/>
          <w:sz w:val="36"/>
          <w:szCs w:val="18"/>
        </w:rPr>
      </w:pPr>
      <w:r w:rsidRPr="00293457">
        <w:rPr>
          <w:rFonts w:asciiTheme="majorHAnsi" w:hAnsiTheme="majorHAnsi" w:cs="Helvetica"/>
          <w:color w:val="333333"/>
          <w:sz w:val="36"/>
          <w:szCs w:val="18"/>
        </w:rPr>
        <w:t>медицинский полис</w:t>
      </w:r>
    </w:p>
    <w:p w:rsidR="00293457" w:rsidRPr="00293457" w:rsidRDefault="00293457" w:rsidP="00293457">
      <w:pPr>
        <w:pStyle w:val="a3"/>
        <w:numPr>
          <w:ilvl w:val="0"/>
          <w:numId w:val="1"/>
        </w:numPr>
        <w:shd w:val="clear" w:color="auto" w:fill="FFFFFF"/>
        <w:tabs>
          <w:tab w:val="left" w:pos="3720"/>
          <w:tab w:val="left" w:pos="3828"/>
        </w:tabs>
        <w:spacing w:before="0" w:beforeAutospacing="0" w:after="0" w:afterAutospacing="0"/>
        <w:ind w:left="181" w:right="317" w:hanging="176"/>
        <w:rPr>
          <w:rFonts w:asciiTheme="majorHAnsi" w:hAnsiTheme="majorHAnsi" w:cs="Helvetica"/>
          <w:color w:val="333333"/>
          <w:sz w:val="36"/>
          <w:szCs w:val="18"/>
        </w:rPr>
      </w:pPr>
      <w:r w:rsidRPr="00293457">
        <w:rPr>
          <w:rFonts w:asciiTheme="majorHAnsi" w:hAnsiTheme="majorHAnsi" w:cs="Helvetica"/>
          <w:color w:val="333333"/>
          <w:sz w:val="36"/>
          <w:szCs w:val="18"/>
        </w:rPr>
        <w:t>медицинская справка по форме N086-у</w:t>
      </w:r>
    </w:p>
    <w:p w:rsidR="00293457" w:rsidRPr="00293457" w:rsidRDefault="00293457" w:rsidP="00293457">
      <w:pPr>
        <w:pStyle w:val="a3"/>
        <w:numPr>
          <w:ilvl w:val="0"/>
          <w:numId w:val="1"/>
        </w:numPr>
        <w:shd w:val="clear" w:color="auto" w:fill="FFFFFF"/>
        <w:tabs>
          <w:tab w:val="left" w:pos="3720"/>
          <w:tab w:val="left" w:pos="3828"/>
        </w:tabs>
        <w:spacing w:before="0" w:beforeAutospacing="0" w:after="0" w:afterAutospacing="0"/>
        <w:ind w:left="181" w:right="317" w:hanging="176"/>
        <w:rPr>
          <w:rFonts w:asciiTheme="majorHAnsi" w:hAnsiTheme="majorHAnsi" w:cs="Helvetica"/>
          <w:color w:val="333333"/>
          <w:sz w:val="36"/>
          <w:szCs w:val="18"/>
        </w:rPr>
      </w:pPr>
      <w:r w:rsidRPr="00293457">
        <w:rPr>
          <w:rFonts w:asciiTheme="majorHAnsi" w:hAnsiTheme="majorHAnsi" w:cs="Helvetica"/>
          <w:color w:val="333333"/>
          <w:sz w:val="36"/>
          <w:szCs w:val="18"/>
        </w:rPr>
        <w:t>сертификат о профилактических прививках (реакция Манту за текущий год)</w:t>
      </w:r>
    </w:p>
    <w:p w:rsidR="00293457" w:rsidRPr="00293457" w:rsidRDefault="00293457" w:rsidP="00293457">
      <w:pPr>
        <w:pStyle w:val="a3"/>
        <w:numPr>
          <w:ilvl w:val="0"/>
          <w:numId w:val="1"/>
        </w:numPr>
        <w:shd w:val="clear" w:color="auto" w:fill="FFFFFF"/>
        <w:tabs>
          <w:tab w:val="left" w:pos="3720"/>
          <w:tab w:val="left" w:pos="3828"/>
        </w:tabs>
        <w:spacing w:before="0" w:beforeAutospacing="0" w:after="0" w:afterAutospacing="0"/>
        <w:ind w:left="181" w:right="317" w:hanging="176"/>
        <w:rPr>
          <w:rFonts w:asciiTheme="majorHAnsi" w:hAnsiTheme="majorHAnsi" w:cs="Helvetica"/>
          <w:color w:val="333333"/>
          <w:sz w:val="36"/>
          <w:szCs w:val="18"/>
        </w:rPr>
      </w:pPr>
      <w:r w:rsidRPr="00293457">
        <w:rPr>
          <w:rFonts w:asciiTheme="majorHAnsi" w:hAnsiTheme="majorHAnsi" w:cs="Helvetica"/>
          <w:color w:val="333333"/>
          <w:sz w:val="36"/>
          <w:szCs w:val="18"/>
        </w:rPr>
        <w:t>справки из противотуберкулезного, психоневрологического, наркологического диспансеров, справка от дерматолога из КВД (направления в диспансеры приемная комиссия выдает по первому требованию)</w:t>
      </w:r>
    </w:p>
    <w:p w:rsidR="00293457" w:rsidRPr="00293457" w:rsidRDefault="00293457" w:rsidP="00293457">
      <w:pPr>
        <w:pStyle w:val="a3"/>
        <w:numPr>
          <w:ilvl w:val="0"/>
          <w:numId w:val="1"/>
        </w:numPr>
        <w:shd w:val="clear" w:color="auto" w:fill="FFFFFF"/>
        <w:tabs>
          <w:tab w:val="left" w:pos="3720"/>
          <w:tab w:val="left" w:pos="3828"/>
        </w:tabs>
        <w:spacing w:before="0" w:beforeAutospacing="0" w:after="0" w:afterAutospacing="0"/>
        <w:ind w:left="181" w:right="317" w:hanging="176"/>
        <w:rPr>
          <w:rFonts w:asciiTheme="majorHAnsi" w:hAnsiTheme="majorHAnsi" w:cs="Helvetica"/>
          <w:color w:val="333333"/>
          <w:sz w:val="36"/>
          <w:szCs w:val="18"/>
        </w:rPr>
      </w:pPr>
      <w:r w:rsidRPr="00293457">
        <w:rPr>
          <w:rFonts w:asciiTheme="majorHAnsi" w:hAnsiTheme="majorHAnsi" w:cs="Helvetica"/>
          <w:color w:val="333333"/>
          <w:sz w:val="36"/>
          <w:szCs w:val="18"/>
        </w:rPr>
        <w:t>для поступающих на базе 11 классов на специальности «Пожарная безопасность» и «Защита в чрезвычайных ситуациях» — справка о допуске к работам на высоте свыше 6 метров.</w:t>
      </w:r>
    </w:p>
    <w:p w:rsidR="00293457" w:rsidRPr="00293457" w:rsidRDefault="00293457" w:rsidP="00293457">
      <w:pPr>
        <w:pStyle w:val="a3"/>
        <w:numPr>
          <w:ilvl w:val="0"/>
          <w:numId w:val="1"/>
        </w:numPr>
        <w:shd w:val="clear" w:color="auto" w:fill="FFFFFF"/>
        <w:tabs>
          <w:tab w:val="left" w:pos="3720"/>
          <w:tab w:val="left" w:pos="3828"/>
        </w:tabs>
        <w:spacing w:before="0" w:beforeAutospacing="0" w:after="0" w:afterAutospacing="0"/>
        <w:ind w:left="181" w:right="317" w:hanging="176"/>
        <w:rPr>
          <w:rFonts w:asciiTheme="majorHAnsi" w:hAnsiTheme="majorHAnsi" w:cs="Helvetica"/>
          <w:color w:val="333333"/>
          <w:sz w:val="36"/>
          <w:szCs w:val="18"/>
        </w:rPr>
      </w:pPr>
      <w:r w:rsidRPr="00293457">
        <w:rPr>
          <w:rFonts w:asciiTheme="majorHAnsi" w:hAnsiTheme="majorHAnsi" w:cs="Helvetica"/>
          <w:color w:val="333333"/>
          <w:sz w:val="36"/>
          <w:szCs w:val="18"/>
        </w:rPr>
        <w:t>медкарта (школьная или домашняя)</w:t>
      </w:r>
    </w:p>
    <w:p w:rsidR="00293457" w:rsidRPr="00293457" w:rsidRDefault="00293457" w:rsidP="00293457">
      <w:pPr>
        <w:pStyle w:val="a3"/>
        <w:numPr>
          <w:ilvl w:val="0"/>
          <w:numId w:val="1"/>
        </w:numPr>
        <w:shd w:val="clear" w:color="auto" w:fill="FFFFFF"/>
        <w:tabs>
          <w:tab w:val="left" w:pos="3720"/>
          <w:tab w:val="left" w:pos="3828"/>
        </w:tabs>
        <w:spacing w:before="0" w:beforeAutospacing="0" w:after="0" w:afterAutospacing="0"/>
        <w:ind w:left="181" w:right="317" w:hanging="176"/>
        <w:rPr>
          <w:rFonts w:asciiTheme="majorHAnsi" w:hAnsiTheme="majorHAnsi" w:cs="Helvetica"/>
          <w:color w:val="333333"/>
          <w:sz w:val="36"/>
          <w:szCs w:val="18"/>
        </w:rPr>
      </w:pPr>
      <w:r w:rsidRPr="00293457">
        <w:rPr>
          <w:rFonts w:asciiTheme="majorHAnsi" w:hAnsiTheme="majorHAnsi" w:cs="Helvetica"/>
          <w:color w:val="333333"/>
          <w:sz w:val="36"/>
          <w:szCs w:val="18"/>
        </w:rPr>
        <w:t xml:space="preserve">направление с фотографией на </w:t>
      </w:r>
      <w:proofErr w:type="spellStart"/>
      <w:r w:rsidRPr="00293457">
        <w:rPr>
          <w:rFonts w:asciiTheme="majorHAnsi" w:hAnsiTheme="majorHAnsi" w:cs="Helvetica"/>
          <w:color w:val="333333"/>
          <w:sz w:val="36"/>
          <w:szCs w:val="18"/>
        </w:rPr>
        <w:t>профосмотр</w:t>
      </w:r>
      <w:proofErr w:type="spellEnd"/>
      <w:r w:rsidRPr="00293457">
        <w:rPr>
          <w:rFonts w:asciiTheme="majorHAnsi" w:hAnsiTheme="majorHAnsi" w:cs="Helvetica"/>
          <w:color w:val="333333"/>
          <w:sz w:val="36"/>
          <w:szCs w:val="18"/>
        </w:rPr>
        <w:t xml:space="preserve"> выписывает приёмная комиссия (при наличии выше перечисленных справок)</w:t>
      </w:r>
    </w:p>
    <w:p w:rsidR="0035664C" w:rsidRDefault="0035664C"/>
    <w:sectPr w:rsidR="0035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103C"/>
    <w:multiLevelType w:val="hybridMultilevel"/>
    <w:tmpl w:val="0E148D4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7"/>
    <w:rsid w:val="00293457"/>
    <w:rsid w:val="0035664C"/>
    <w:rsid w:val="0085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Анонимус</dc:creator>
  <cp:keywords/>
  <dc:description/>
  <cp:lastModifiedBy>Анонимус</cp:lastModifiedBy>
  <cp:revision>2</cp:revision>
  <dcterms:created xsi:type="dcterms:W3CDTF">2018-05-30T21:01:00Z</dcterms:created>
  <dcterms:modified xsi:type="dcterms:W3CDTF">2018-05-30T21:02:00Z</dcterms:modified>
</cp:coreProperties>
</file>